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"/>
        <w:gridCol w:w="980"/>
        <w:gridCol w:w="466"/>
        <w:gridCol w:w="1262"/>
        <w:gridCol w:w="1270"/>
        <w:gridCol w:w="572"/>
        <w:gridCol w:w="1351"/>
        <w:gridCol w:w="218"/>
        <w:gridCol w:w="2013"/>
        <w:gridCol w:w="1854"/>
        <w:gridCol w:w="2024"/>
        <w:gridCol w:w="405"/>
        <w:gridCol w:w="2051"/>
        <w:gridCol w:w="1156"/>
      </w:tblGrid>
      <w:tr w:rsidR="00424060" w:rsidRPr="005C34D0" w:rsidTr="00CD2F3F">
        <w:trPr>
          <w:gridBefore w:val="1"/>
          <w:wBefore w:w="99" w:type="dxa"/>
          <w:trHeight w:val="255"/>
        </w:trPr>
        <w:tc>
          <w:tcPr>
            <w:tcW w:w="1446" w:type="dxa"/>
            <w:gridSpan w:val="2"/>
            <w:shd w:val="clear" w:color="auto" w:fill="auto"/>
            <w:noWrap/>
            <w:vAlign w:val="bottom"/>
            <w:hideMark/>
          </w:tcPr>
          <w:p w:rsidR="00424060" w:rsidRPr="005C34D0" w:rsidRDefault="00424060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424060" w:rsidRPr="005C34D0" w:rsidRDefault="00424060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:rsidR="00424060" w:rsidRPr="005C34D0" w:rsidRDefault="00424060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424060" w:rsidRPr="005C34D0" w:rsidRDefault="00424060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gridSpan w:val="3"/>
            <w:shd w:val="clear" w:color="auto" w:fill="auto"/>
            <w:noWrap/>
            <w:vAlign w:val="bottom"/>
            <w:hideMark/>
          </w:tcPr>
          <w:p w:rsidR="00424060" w:rsidRPr="005C34D0" w:rsidRDefault="00424060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gridSpan w:val="2"/>
            <w:shd w:val="clear" w:color="auto" w:fill="auto"/>
            <w:noWrap/>
            <w:vAlign w:val="bottom"/>
            <w:hideMark/>
          </w:tcPr>
          <w:p w:rsidR="00424060" w:rsidRPr="005C34D0" w:rsidRDefault="00424060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3207" w:type="dxa"/>
            <w:gridSpan w:val="2"/>
            <w:shd w:val="clear" w:color="auto" w:fill="auto"/>
            <w:noWrap/>
            <w:vAlign w:val="bottom"/>
            <w:hideMark/>
          </w:tcPr>
          <w:p w:rsidR="00424060" w:rsidRPr="005C34D0" w:rsidRDefault="00424060" w:rsidP="00CC63C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424060" w:rsidRPr="00A72C15" w:rsidTr="00CD2F3F">
        <w:trPr>
          <w:gridBefore w:val="1"/>
          <w:wBefore w:w="99" w:type="dxa"/>
          <w:trHeight w:val="255"/>
        </w:trPr>
        <w:tc>
          <w:tcPr>
            <w:tcW w:w="1446" w:type="dxa"/>
            <w:gridSpan w:val="2"/>
            <w:shd w:val="clear" w:color="auto" w:fill="auto"/>
            <w:noWrap/>
            <w:vAlign w:val="bottom"/>
            <w:hideMark/>
          </w:tcPr>
          <w:p w:rsidR="00424060" w:rsidRPr="008568A2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424060" w:rsidRPr="00A72C15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</w:tcPr>
          <w:p w:rsidR="00424060" w:rsidRPr="00A72C15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О.А.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424060" w:rsidRPr="00A72C15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7.04.2020</w:t>
            </w:r>
          </w:p>
        </w:tc>
        <w:tc>
          <w:tcPr>
            <w:tcW w:w="4085" w:type="dxa"/>
            <w:gridSpan w:val="3"/>
            <w:shd w:val="clear" w:color="auto" w:fill="auto"/>
            <w:noWrap/>
            <w:hideMark/>
          </w:tcPr>
          <w:p w:rsidR="00424060" w:rsidRPr="0000475E" w:rsidRDefault="00424060" w:rsidP="00CC63CD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75E">
              <w:rPr>
                <w:rFonts w:ascii="Times New Roman" w:hAnsi="Times New Roman" w:cs="Times New Roman"/>
                <w:sz w:val="20"/>
                <w:szCs w:val="20"/>
              </w:rPr>
              <w:t>Усиление Московского княжества в Северо-Восточной Руси.</w:t>
            </w:r>
          </w:p>
          <w:p w:rsidR="00424060" w:rsidRPr="0000475E" w:rsidRDefault="00424060" w:rsidP="00CC63CD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75E">
              <w:rPr>
                <w:rFonts w:ascii="Times New Roman" w:hAnsi="Times New Roman" w:cs="Times New Roman"/>
                <w:sz w:val="20"/>
                <w:szCs w:val="20"/>
              </w:rPr>
              <w:t>Объединение русских земель вокруг Москвы. Куликовская битва.</w:t>
            </w:r>
          </w:p>
          <w:p w:rsidR="00424060" w:rsidRPr="0000475E" w:rsidRDefault="00424060" w:rsidP="00CC63CD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shd w:val="clear" w:color="auto" w:fill="auto"/>
            <w:noWrap/>
            <w:vAlign w:val="bottom"/>
            <w:hideMark/>
          </w:tcPr>
          <w:p w:rsidR="00424060" w:rsidRPr="00A72C15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207" w:type="dxa"/>
            <w:gridSpan w:val="2"/>
            <w:shd w:val="clear" w:color="auto" w:fill="auto"/>
            <w:noWrap/>
            <w:vAlign w:val="bottom"/>
            <w:hideMark/>
          </w:tcPr>
          <w:p w:rsidR="00424060" w:rsidRPr="00A72C15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П.20-21Вопросы после п.</w:t>
            </w:r>
          </w:p>
        </w:tc>
      </w:tr>
      <w:tr w:rsidR="00424060" w:rsidRPr="00A72C15" w:rsidTr="00CD2F3F">
        <w:trPr>
          <w:gridBefore w:val="1"/>
          <w:wBefore w:w="99" w:type="dxa"/>
          <w:trHeight w:val="255"/>
        </w:trPr>
        <w:tc>
          <w:tcPr>
            <w:tcW w:w="1446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424060" w:rsidRPr="00A72C15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7.04.2020</w:t>
            </w:r>
          </w:p>
        </w:tc>
        <w:tc>
          <w:tcPr>
            <w:tcW w:w="4085" w:type="dxa"/>
            <w:gridSpan w:val="3"/>
            <w:shd w:val="clear" w:color="auto" w:fill="auto"/>
            <w:noWrap/>
          </w:tcPr>
          <w:p w:rsidR="00424060" w:rsidRPr="005C34D0" w:rsidRDefault="00424060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4D0">
              <w:rPr>
                <w:rFonts w:ascii="Times New Roman" w:hAnsi="Times New Roman" w:cs="Times New Roman"/>
                <w:sz w:val="20"/>
                <w:szCs w:val="20"/>
              </w:rPr>
              <w:t xml:space="preserve">Внешняя политика Александра </w:t>
            </w:r>
            <w:r w:rsidRPr="005C34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C34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24060" w:rsidRPr="002666A7" w:rsidRDefault="00424060" w:rsidP="00CC63CD">
            <w:pPr>
              <w:rPr>
                <w:sz w:val="20"/>
                <w:szCs w:val="20"/>
              </w:rPr>
            </w:pPr>
            <w:r w:rsidRPr="005C34D0">
              <w:rPr>
                <w:rFonts w:ascii="Times New Roman" w:eastAsia="TimesNewRomanPSMT" w:hAnsi="Times New Roman" w:cs="Times New Roman"/>
                <w:sz w:val="20"/>
                <w:szCs w:val="20"/>
              </w:rPr>
              <w:t>Культурное пространство империи.</w:t>
            </w:r>
          </w:p>
        </w:tc>
        <w:tc>
          <w:tcPr>
            <w:tcW w:w="2429" w:type="dxa"/>
            <w:gridSpan w:val="2"/>
            <w:shd w:val="clear" w:color="auto" w:fill="auto"/>
            <w:noWrap/>
            <w:vAlign w:val="bottom"/>
          </w:tcPr>
          <w:p w:rsidR="00424060" w:rsidRPr="00A72C15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</w:p>
        </w:tc>
        <w:tc>
          <w:tcPr>
            <w:tcW w:w="3207" w:type="dxa"/>
            <w:gridSpan w:val="2"/>
            <w:shd w:val="clear" w:color="auto" w:fill="auto"/>
            <w:noWrap/>
            <w:vAlign w:val="bottom"/>
          </w:tcPr>
          <w:p w:rsidR="00424060" w:rsidRPr="00A72C15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П.29-3021Вопросы после п.</w:t>
            </w:r>
          </w:p>
        </w:tc>
      </w:tr>
      <w:tr w:rsidR="00424060" w:rsidTr="00CD2F3F">
        <w:trPr>
          <w:gridBefore w:val="1"/>
          <w:wBefore w:w="99" w:type="dxa"/>
          <w:trHeight w:val="255"/>
        </w:trPr>
        <w:tc>
          <w:tcPr>
            <w:tcW w:w="1446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424060" w:rsidRPr="00A72C15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6.04. 2020</w:t>
            </w:r>
          </w:p>
        </w:tc>
        <w:tc>
          <w:tcPr>
            <w:tcW w:w="4085" w:type="dxa"/>
            <w:gridSpan w:val="3"/>
            <w:shd w:val="clear" w:color="auto" w:fill="auto"/>
            <w:noWrap/>
          </w:tcPr>
          <w:p w:rsidR="00424060" w:rsidRDefault="00424060" w:rsidP="00CC63CD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41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Движение декабристов. </w:t>
            </w:r>
          </w:p>
          <w:p w:rsidR="00424060" w:rsidRPr="0080417B" w:rsidRDefault="00424060" w:rsidP="00CC63CD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417B">
              <w:rPr>
                <w:rFonts w:ascii="Times New Roman" w:hAnsi="Times New Roman" w:cs="Times New Roman"/>
                <w:bCs/>
                <w:sz w:val="20"/>
                <w:szCs w:val="20"/>
              </w:rPr>
              <w:t>Консерваторы. Славянофилы и западники. Русский утопический социализм</w:t>
            </w:r>
          </w:p>
        </w:tc>
        <w:tc>
          <w:tcPr>
            <w:tcW w:w="2429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</w:p>
          <w:p w:rsidR="00424060" w:rsidRPr="00A72C15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</w:t>
            </w:r>
          </w:p>
        </w:tc>
        <w:tc>
          <w:tcPr>
            <w:tcW w:w="3207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25, 29</w:t>
            </w:r>
          </w:p>
        </w:tc>
      </w:tr>
      <w:tr w:rsidR="00424060" w:rsidTr="00CD2F3F">
        <w:trPr>
          <w:gridBefore w:val="1"/>
          <w:wBefore w:w="99" w:type="dxa"/>
          <w:trHeight w:val="255"/>
        </w:trPr>
        <w:tc>
          <w:tcPr>
            <w:tcW w:w="1446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6.04. 2020</w:t>
            </w:r>
          </w:p>
        </w:tc>
        <w:tc>
          <w:tcPr>
            <w:tcW w:w="4085" w:type="dxa"/>
            <w:gridSpan w:val="3"/>
            <w:shd w:val="clear" w:color="auto" w:fill="auto"/>
            <w:noWrap/>
          </w:tcPr>
          <w:p w:rsidR="00424060" w:rsidRDefault="00424060" w:rsidP="00CC63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8C5">
              <w:rPr>
                <w:rFonts w:ascii="Times New Roman" w:hAnsi="Times New Roman" w:cs="Times New Roman"/>
                <w:bCs/>
                <w:sz w:val="20"/>
                <w:szCs w:val="20"/>
              </w:rPr>
              <w:t>СССР в глобальных и региональных конфликтах середины 1960-х – начала 1980-х гг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424060" w:rsidRPr="000218C5" w:rsidRDefault="00424060" w:rsidP="00CC63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8C5">
              <w:rPr>
                <w:rFonts w:ascii="Times New Roman" w:hAnsi="Times New Roman" w:cs="Times New Roman"/>
                <w:bCs/>
                <w:sz w:val="20"/>
                <w:szCs w:val="20"/>
              </w:rPr>
              <w:t>Советская культура середины 1960-х – 1980-х гг.</w:t>
            </w:r>
          </w:p>
        </w:tc>
        <w:tc>
          <w:tcPr>
            <w:tcW w:w="2429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</w:p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Конспект параграфа.</w:t>
            </w:r>
          </w:p>
          <w:p w:rsidR="00424060" w:rsidRPr="00A72C15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П.43, 45</w:t>
            </w:r>
          </w:p>
        </w:tc>
      </w:tr>
      <w:tr w:rsidR="00424060" w:rsidTr="00CD2F3F">
        <w:trPr>
          <w:gridBefore w:val="1"/>
          <w:wBefore w:w="99" w:type="dxa"/>
          <w:trHeight w:val="255"/>
        </w:trPr>
        <w:tc>
          <w:tcPr>
            <w:tcW w:w="1446" w:type="dxa"/>
            <w:gridSpan w:val="2"/>
            <w:shd w:val="clear" w:color="auto" w:fill="auto"/>
            <w:noWrap/>
            <w:vAlign w:val="bottom"/>
          </w:tcPr>
          <w:p w:rsidR="00424060" w:rsidRPr="00124BE5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Общест-во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11.04. 2020</w:t>
            </w:r>
          </w:p>
        </w:tc>
        <w:tc>
          <w:tcPr>
            <w:tcW w:w="4085" w:type="dxa"/>
            <w:gridSpan w:val="3"/>
            <w:shd w:val="clear" w:color="auto" w:fill="auto"/>
            <w:noWrap/>
          </w:tcPr>
          <w:p w:rsidR="00424060" w:rsidRPr="005C34D0" w:rsidRDefault="00424060" w:rsidP="00CC63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«Учимся делать добро»</w:t>
            </w:r>
          </w:p>
        </w:tc>
        <w:tc>
          <w:tcPr>
            <w:tcW w:w="2429" w:type="dxa"/>
            <w:gridSpan w:val="2"/>
            <w:shd w:val="clear" w:color="auto" w:fill="auto"/>
            <w:noWrap/>
            <w:vAlign w:val="bottom"/>
          </w:tcPr>
          <w:p w:rsidR="00424060" w:rsidRPr="00A72C15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 «В классе и дома».</w:t>
            </w:r>
          </w:p>
        </w:tc>
        <w:tc>
          <w:tcPr>
            <w:tcW w:w="3207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П.10 стр.91</w:t>
            </w:r>
          </w:p>
        </w:tc>
      </w:tr>
      <w:tr w:rsidR="00424060" w:rsidTr="00CD2F3F">
        <w:trPr>
          <w:gridBefore w:val="1"/>
          <w:wBefore w:w="99" w:type="dxa"/>
          <w:trHeight w:val="255"/>
        </w:trPr>
        <w:tc>
          <w:tcPr>
            <w:tcW w:w="1446" w:type="dxa"/>
            <w:gridSpan w:val="2"/>
            <w:shd w:val="clear" w:color="auto" w:fill="auto"/>
            <w:noWrap/>
            <w:vAlign w:val="bottom"/>
          </w:tcPr>
          <w:p w:rsidR="00424060" w:rsidRPr="0062334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9Б, 9В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Общест-во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4085" w:type="dxa"/>
            <w:gridSpan w:val="3"/>
            <w:shd w:val="clear" w:color="auto" w:fill="auto"/>
            <w:noWrap/>
          </w:tcPr>
          <w:p w:rsidR="00424060" w:rsidRPr="00EE1893" w:rsidRDefault="00424060" w:rsidP="00CC63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893">
              <w:rPr>
                <w:rFonts w:ascii="Times New Roman" w:hAnsi="Times New Roman" w:cs="Times New Roman"/>
                <w:sz w:val="20"/>
                <w:szCs w:val="20"/>
              </w:rPr>
              <w:t>Семья под защитой государства. Права и обязанности детей и родителей. Защита интересов и прав  детей, оставшихся без попечения родителей</w:t>
            </w:r>
          </w:p>
        </w:tc>
        <w:tc>
          <w:tcPr>
            <w:tcW w:w="2429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Выполнение заданий  «В классе и дома».</w:t>
            </w:r>
          </w:p>
        </w:tc>
        <w:tc>
          <w:tcPr>
            <w:tcW w:w="3207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П.21 стр.176-177</w:t>
            </w:r>
          </w:p>
        </w:tc>
      </w:tr>
      <w:tr w:rsidR="00424060" w:rsidTr="00CD2F3F">
        <w:trPr>
          <w:gridBefore w:val="1"/>
          <w:wBefore w:w="99" w:type="dxa"/>
          <w:trHeight w:val="255"/>
        </w:trPr>
        <w:tc>
          <w:tcPr>
            <w:tcW w:w="1446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  <w:p w:rsidR="00424060" w:rsidRPr="0062334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Общест-во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7.04.2020</w:t>
            </w:r>
          </w:p>
        </w:tc>
        <w:tc>
          <w:tcPr>
            <w:tcW w:w="4085" w:type="dxa"/>
            <w:gridSpan w:val="3"/>
            <w:shd w:val="clear" w:color="auto" w:fill="auto"/>
            <w:noWrap/>
          </w:tcPr>
          <w:p w:rsidR="00424060" w:rsidRDefault="00424060" w:rsidP="00CC63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71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Правовое регулирование занятости и трудоустройства</w:t>
            </w:r>
            <w:r w:rsidRPr="006F711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424060" w:rsidRPr="00E76102" w:rsidRDefault="00424060" w:rsidP="00CC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1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Организационно-правовые формы и правовой режим предпринимательской деятельности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429" w:type="dxa"/>
            <w:gridSpan w:val="2"/>
            <w:shd w:val="clear" w:color="auto" w:fill="auto"/>
            <w:noWrap/>
            <w:vAlign w:val="bottom"/>
          </w:tcPr>
          <w:p w:rsidR="00424060" w:rsidRPr="00A72C15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Конспект п.25</w:t>
            </w:r>
          </w:p>
        </w:tc>
        <w:tc>
          <w:tcPr>
            <w:tcW w:w="3207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стр.264</w:t>
            </w:r>
          </w:p>
        </w:tc>
      </w:tr>
      <w:tr w:rsidR="00424060" w:rsidTr="00CD2F3F">
        <w:trPr>
          <w:gridBefore w:val="1"/>
          <w:wBefore w:w="99" w:type="dxa"/>
          <w:trHeight w:val="255"/>
        </w:trPr>
        <w:tc>
          <w:tcPr>
            <w:tcW w:w="1446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Общест-во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11.04. 2020</w:t>
            </w:r>
          </w:p>
        </w:tc>
        <w:tc>
          <w:tcPr>
            <w:tcW w:w="4085" w:type="dxa"/>
            <w:gridSpan w:val="3"/>
            <w:shd w:val="clear" w:color="auto" w:fill="auto"/>
            <w:noWrap/>
          </w:tcPr>
          <w:p w:rsidR="00424060" w:rsidRPr="00B507ED" w:rsidRDefault="00424060" w:rsidP="00CC63CD">
            <w:pPr>
              <w:rPr>
                <w:rFonts w:ascii="Times New Roman" w:hAnsi="Times New Roman"/>
                <w:sz w:val="20"/>
                <w:szCs w:val="20"/>
              </w:rPr>
            </w:pPr>
            <w:r w:rsidRPr="00B507ED">
              <w:rPr>
                <w:rFonts w:ascii="Times New Roman" w:hAnsi="Times New Roman"/>
                <w:sz w:val="20"/>
                <w:szCs w:val="20"/>
              </w:rPr>
              <w:t>Политическая элита и политическое лидерство.</w:t>
            </w:r>
          </w:p>
          <w:p w:rsidR="00424060" w:rsidRPr="00B507ED" w:rsidRDefault="00424060" w:rsidP="00CC63CD">
            <w:pPr>
              <w:rPr>
                <w:rFonts w:ascii="Times New Roman" w:hAnsi="Times New Roman"/>
                <w:sz w:val="20"/>
                <w:szCs w:val="20"/>
              </w:rPr>
            </w:pPr>
            <w:r w:rsidRPr="00B507ED">
              <w:rPr>
                <w:rFonts w:ascii="Times New Roman" w:hAnsi="Times New Roman"/>
                <w:sz w:val="20"/>
                <w:szCs w:val="20"/>
              </w:rPr>
              <w:t>Политическая жизнь общества.</w:t>
            </w:r>
          </w:p>
          <w:p w:rsidR="00424060" w:rsidRPr="00B507ED" w:rsidRDefault="00424060" w:rsidP="00CC6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07ED">
              <w:rPr>
                <w:rFonts w:ascii="Times New Roman" w:hAnsi="Times New Roman"/>
                <w:sz w:val="20"/>
                <w:szCs w:val="20"/>
              </w:rPr>
              <w:t xml:space="preserve">Свобода и необходимость в человеческой деятельности. </w:t>
            </w:r>
          </w:p>
          <w:p w:rsidR="00424060" w:rsidRPr="00B507ED" w:rsidRDefault="00424060" w:rsidP="00CC63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учебником.</w:t>
            </w:r>
          </w:p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 текста ((выполнение задания 28 ЕГЭ).</w:t>
            </w:r>
          </w:p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gridSpan w:val="2"/>
            <w:shd w:val="clear" w:color="auto" w:fill="auto"/>
            <w:noWrap/>
            <w:vAlign w:val="bottom"/>
          </w:tcPr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п.25</w:t>
            </w:r>
          </w:p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 текста ( выполнение задания 28 ЕГЭ).</w:t>
            </w:r>
          </w:p>
          <w:p w:rsidR="00424060" w:rsidRDefault="00424060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Усиление Московского княжества в Северо-Восточной Руси.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Объединение русских земель вокруг Москвы. Куликовская битва.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 изучить параграфы  20-21.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в тетради: ответить на вопросы после параграфа письменно в тетради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Устройство Римской республики. 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Войны Рима с Карфагеном.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 изучить параграфы  45.46.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в тетради: ответить 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после параграфа письменно в тетради </w:t>
            </w: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5б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Устройство Римской республики. 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Войны Рима с Карфагеном.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 изучить параграфы  45.46.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в тетради: ответить на вопросы после параграфа письменно в тетради 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Первое и второе ополчения. Захват Новгорода шведскими войсками. «Совет всей земли». Освобождение Москвы в 1612 г. Волго-Уральский регион в Смутное время.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Экономическое развитие России в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XVII в.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 изучить параграфы  16,17.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в тетради: ответить на вопросы после параграфа письменно в тетради </w:t>
            </w: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Первое и второе ополчения. Захват Новгорода шведскими войсками. «Совет всей земли». Освобождение Москвы в 1612 г. Волго-Уральский регион в Смутное время.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Экономическое развитие России в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XVII в.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 изучить параграфы  16,17.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Работа в тетради: ответить на вопросы после параграфа письменно в тетради </w:t>
            </w: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6а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«Учимся делать добро»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видеоролика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 стр.92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Написать какие добрые дела вы совершали</w:t>
            </w: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Обмен, торговля, реклама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определения.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Стр.104 вопросы «Проверим себя» письменно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8б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eastAsia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F3F" w:rsidRDefault="00CD2F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Внутренняя политика Екатерины II. «Просвещенный абсолютизм».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изучить содержание параграфов 18,19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сосотавить краткий конспект по параграфам 18,19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учебной платформе «Открытая школа»</w:t>
            </w: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eastAsia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F3F" w:rsidRDefault="00CD2F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Внутренняя политика Екатерины II. «Просвещенный абсолютизм».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учебником: изучить содержание параграфов 18,19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сосотавить краткий конспект по параграфам 18,19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учебной платформе «Открытая школа»</w:t>
            </w: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9в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eastAsia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внутренней политики Александра III.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Перемены в экономике и социальном строе. Модернизация и «догоняющее развитие». Форсированное развитие промышленности. Финансовая политика. Консервация аграрных отношений. Феномен интеллигенции</w:t>
            </w:r>
          </w:p>
          <w:p w:rsidR="00CD2F3F" w:rsidRDefault="00CD2F3F">
            <w:pPr>
              <w:rPr>
                <w:rStyle w:val="1"/>
              </w:rPr>
            </w:pPr>
          </w:p>
          <w:p w:rsidR="00CD2F3F" w:rsidRDefault="00CD2F3F">
            <w:pPr>
              <w:rPr>
                <w:rFonts w:eastAsiaTheme="minorHAnsi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узучить содержание параграфов 25,26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сосотавить краткий конспект по параграфам 25,26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eastAsia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внутренней политики Александра III.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Перемены в экономике и социальном строе. Модернизация и «догоняющее развитие». Форсированное развитие промышленности. Финансовая политика. Консервация аграрных отношений. Феномен интеллигенции</w:t>
            </w:r>
          </w:p>
          <w:p w:rsidR="00CD2F3F" w:rsidRDefault="00CD2F3F">
            <w:pPr>
              <w:rPr>
                <w:rStyle w:val="1"/>
              </w:rPr>
            </w:pPr>
          </w:p>
          <w:p w:rsidR="00CD2F3F" w:rsidRDefault="00CD2F3F">
            <w:pPr>
              <w:rPr>
                <w:rFonts w:eastAsiaTheme="minorHAnsi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видеоурока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узучить содержание параграфов 25,26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сосотавить краткий конспект по параграфам 25,26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7б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Обмен, торговля, реклама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определения.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Стр.104 вопросы «Проверим себя» письменно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F3F" w:rsidTr="00CD2F3F">
        <w:trPr>
          <w:gridAfter w:val="1"/>
          <w:wAfter w:w="1156" w:type="dxa"/>
          <w:trHeight w:val="5239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5б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eastAsia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Мужество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краткий конспект по теме 10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тетради: вопросы на стр.94-95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eastAsia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Производство основа экономики. Товары и услуги. Производительность труда. Разделение труда и специализация.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Предпринимательская деятельность. Издержки, выручка, прибыль.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изучить параграфы 21,22 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выписать главное из параграфов 21,22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учебной платформе «Открытая школа»</w:t>
            </w: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5а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eastAsia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Мужество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краткий конспект по теме 10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тетради: вопросы на стр.94-95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eastAsia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Мужество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учебником: краткий конспект по теме 10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тетради: вопросы на стр.94-95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F3F" w:rsidTr="00CD2F3F">
        <w:trPr>
          <w:gridAfter w:val="1"/>
          <w:wAfter w:w="1156" w:type="dxa"/>
          <w:trHeight w:val="255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8а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pPr>
              <w:rPr>
                <w:rFonts w:eastAsia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3F" w:rsidRDefault="00CD2F3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Производство основа экономики. Товары и услуги. Производительность труда. Разделение труда и специализация.</w:t>
            </w:r>
          </w:p>
          <w:p w:rsidR="00CD2F3F" w:rsidRDefault="00CD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Предпринимательская деятельность. Издержки, выручка, прибыль.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изучить параграфы 21,22 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главное из параграфов 21,22</w:t>
            </w: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2F3F" w:rsidRDefault="00CD2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на учебной платформе «Открытая школа»</w:t>
            </w:r>
          </w:p>
        </w:tc>
      </w:tr>
    </w:tbl>
    <w:p w:rsidR="00154F24" w:rsidRDefault="00154F24">
      <w:bookmarkStart w:id="0" w:name="_GoBack"/>
      <w:bookmarkEnd w:id="0"/>
    </w:p>
    <w:sectPr w:rsidR="00154F24" w:rsidSect="004240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7BF"/>
    <w:rsid w:val="00154F24"/>
    <w:rsid w:val="00424060"/>
    <w:rsid w:val="008467BF"/>
    <w:rsid w:val="00C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69466-78A4-4446-A0FD-EC6BC8F2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0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2406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1A1A1A"/>
    </w:rPr>
  </w:style>
  <w:style w:type="character" w:customStyle="1" w:styleId="1">
    <w:name w:val="Основной текст1"/>
    <w:rsid w:val="00CD2F3F"/>
    <w:rPr>
      <w:rFonts w:ascii="Century Schoolbook" w:eastAsia="Century Schoolbook" w:hAnsi="Century Schoolbook" w:cs="Century Schoolbook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6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965</Words>
  <Characters>5506</Characters>
  <Application>Microsoft Office Word</Application>
  <DocSecurity>0</DocSecurity>
  <Lines>45</Lines>
  <Paragraphs>12</Paragraphs>
  <ScaleCrop>false</ScaleCrop>
  <Company/>
  <LinksUpToDate>false</LinksUpToDate>
  <CharactersWithSpaces>6459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2020-04-05T14:36:00Z</dcterms:created>
  <dcterms:modified xsi:type="dcterms:W3CDTF">2020-04-05T18:08:00Z</dcterms:modified>
</cp:coreProperties>
</file>